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35" w:rsidRPr="00986E35" w:rsidRDefault="007231A9" w:rsidP="00986E35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  <w:t xml:space="preserve"> </w:t>
      </w:r>
    </w:p>
    <w:p w:rsidR="00942CA9" w:rsidRPr="00942CA9" w:rsidRDefault="00942CA9" w:rsidP="00942CA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</w:t>
      </w:r>
    </w:p>
    <w:p w:rsidR="00942CA9" w:rsidRDefault="00942CA9" w:rsidP="00942C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проведении опроса потребителей </w:t>
      </w:r>
    </w:p>
    <w:p w:rsidR="00942CA9" w:rsidRDefault="00942CA9" w:rsidP="00942C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выявления мнения потребителей о качестве обслуживания</w:t>
      </w:r>
    </w:p>
    <w:p w:rsidR="00942CA9" w:rsidRDefault="000E394D" w:rsidP="000E39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 год</w:t>
      </w:r>
    </w:p>
    <w:p w:rsidR="000E394D" w:rsidRPr="00942CA9" w:rsidRDefault="000E394D" w:rsidP="000E39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1CA2" w:rsidRPr="00986E35" w:rsidRDefault="005A1CA2" w:rsidP="00986E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направлений деятельности ПАО «Надеждинский металлургический завод»  является повышение качества обслуживания клиентов. Мы стремимся создать максимально комфортные условия и предоставлять своим клиентам полный сервис, а потому нам важно знать Ваше мнение о нашей работе. Для этого ПАО «Надеждинский металлургический завод» проводит опрос потребителей с целью выявления мнений потребителей о качестве обслуживания</w:t>
      </w:r>
      <w:r w:rsidR="00942C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потребителей в части передачи электрической энергии (мощности) и технологического присоединения к сетям</w:t>
      </w:r>
      <w:r w:rsidRPr="00986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A56F3" w:rsidRPr="00986E35" w:rsidRDefault="007A56F3" w:rsidP="007A56F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A1CA2" w:rsidRPr="00986E35" w:rsidRDefault="005A1CA2" w:rsidP="00942C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Лицо, заполнившее анкету</w:t>
      </w:r>
    </w:p>
    <w:p w:rsidR="005A1CA2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Физическое лицо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 потребитель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Юридическое лицо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 потребителей</w:t>
      </w:r>
    </w:p>
    <w:p w:rsidR="007A56F3" w:rsidRPr="00494E90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Индивидуальный предприниматель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– 0 потребителей</w:t>
      </w:r>
    </w:p>
    <w:p w:rsidR="00986E35" w:rsidRP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42CA9" w:rsidRDefault="00942CA9" w:rsidP="00942CA9">
      <w:pPr>
        <w:spacing w:after="48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</w:t>
      </w:r>
      <w:r w:rsidR="007A56F3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аиболее удобный способ взаимодействия </w:t>
      </w:r>
    </w:p>
    <w:p w:rsidR="007A56F3" w:rsidRPr="00986E35" w:rsidRDefault="007A56F3" w:rsidP="00942CA9">
      <w:pPr>
        <w:spacing w:after="48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</w:t>
      </w:r>
      <w:r w:rsidR="00942CA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 специалистами</w:t>
      </w: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ПАО «Надеждинский металлургический завод»</w:t>
      </w:r>
    </w:p>
    <w:p w:rsidR="00066D61" w:rsidRPr="00066D61" w:rsidRDefault="000E394D" w:rsidP="00066D61">
      <w:pPr>
        <w:spacing w:after="48"/>
        <w:ind w:left="360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209A07" wp14:editId="53ADCCBA">
            <wp:extent cx="3776663" cy="3167063"/>
            <wp:effectExtent l="0" t="0" r="1460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6E35" w:rsidRP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2AC7" w:rsidRPr="00986E35" w:rsidRDefault="00942CA9" w:rsidP="00942C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Обращения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ПАО «Надеждинский металлургический завод»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Технологическое присоединение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50%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Передача электрической энергии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Плановые и аварийные отключения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70%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Коммерческий учет электрической энергии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Прочее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обращались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10%</w:t>
      </w:r>
    </w:p>
    <w:p w:rsid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C1800" w:rsidRDefault="00CC1800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D61" w:rsidRDefault="00066D61" w:rsidP="00066D61">
      <w:pPr>
        <w:spacing w:after="48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Результативность</w:t>
      </w:r>
      <w:r w:rsidR="00DE3D5C" w:rsidRPr="0092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обслуживания</w:t>
      </w:r>
      <w:r w:rsidR="00182AC7" w:rsidRPr="0092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5-бальной шкале </w:t>
      </w:r>
    </w:p>
    <w:p w:rsidR="002C2765" w:rsidRPr="00986E35" w:rsidRDefault="00182AC7" w:rsidP="00066D61">
      <w:pPr>
        <w:spacing w:after="48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(1-неудовлетворительная оценка, 5-отличная оценка):</w:t>
      </w:r>
    </w:p>
    <w:p w:rsidR="00986E35" w:rsidRPr="00986E35" w:rsidRDefault="00986E35" w:rsidP="009E2DB8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9E2DB8" w:rsidRPr="00986E35" w:rsidTr="009E2DB8">
        <w:tc>
          <w:tcPr>
            <w:tcW w:w="959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Оценка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Качество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обслуживания при решении Вашего вопроса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ровень качества энергоснабжения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ровень безопасности энергоснабжения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ровень оперативности сотрудников ПАО «Надеждинский металлургический завод» при устранении причин перерывов в электроснабжении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4,9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ровень открытости и доступности информации о деятельности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4,7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ровень профессиональной грамотности сотрудников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4,9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87" w:type="dxa"/>
          </w:tcPr>
          <w:p w:rsidR="009E2DB8" w:rsidRPr="00986E35" w:rsidRDefault="00942CA9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</w:t>
            </w:r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ровень вежливости и </w:t>
            </w:r>
            <w:proofErr w:type="spellStart"/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="009E2DB8"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сотрудников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4,8</w:t>
            </w:r>
          </w:p>
        </w:tc>
      </w:tr>
    </w:tbl>
    <w:p w:rsidR="009E2DB8" w:rsidRPr="009E2DB8" w:rsidRDefault="009E2DB8" w:rsidP="009E2DB8">
      <w:p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82AC7" w:rsidRPr="00371A68" w:rsidRDefault="00182AC7" w:rsidP="00182AC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A56F3" w:rsidRPr="007A56F3" w:rsidRDefault="00066D61" w:rsidP="000E394D">
      <w:pPr>
        <w:spacing w:after="48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8823DF" wp14:editId="509146BB">
            <wp:extent cx="4267200" cy="3352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6F3" w:rsidRPr="007A56F3" w:rsidRDefault="007A56F3" w:rsidP="007A56F3">
      <w:p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</w:p>
    <w:sectPr w:rsidR="007A56F3" w:rsidRPr="007A56F3" w:rsidSect="00371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55B"/>
    <w:multiLevelType w:val="hybridMultilevel"/>
    <w:tmpl w:val="589E3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DD6"/>
    <w:multiLevelType w:val="multilevel"/>
    <w:tmpl w:val="EEC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19CE"/>
    <w:multiLevelType w:val="hybridMultilevel"/>
    <w:tmpl w:val="E1D2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568A"/>
    <w:multiLevelType w:val="hybridMultilevel"/>
    <w:tmpl w:val="89A280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C"/>
    <w:rsid w:val="00066D61"/>
    <w:rsid w:val="000E394D"/>
    <w:rsid w:val="00182AC7"/>
    <w:rsid w:val="002C2765"/>
    <w:rsid w:val="00371A68"/>
    <w:rsid w:val="00494E90"/>
    <w:rsid w:val="00562479"/>
    <w:rsid w:val="005A1CA2"/>
    <w:rsid w:val="0063465E"/>
    <w:rsid w:val="00696472"/>
    <w:rsid w:val="006C5A0C"/>
    <w:rsid w:val="006D00DD"/>
    <w:rsid w:val="007231A9"/>
    <w:rsid w:val="00763637"/>
    <w:rsid w:val="00786A09"/>
    <w:rsid w:val="007A56F3"/>
    <w:rsid w:val="009230A0"/>
    <w:rsid w:val="00942CA9"/>
    <w:rsid w:val="00986E35"/>
    <w:rsid w:val="009D6975"/>
    <w:rsid w:val="009E2DB8"/>
    <w:rsid w:val="00AB60B8"/>
    <w:rsid w:val="00CB142B"/>
    <w:rsid w:val="00CC1800"/>
    <w:rsid w:val="00D72B79"/>
    <w:rsid w:val="00DE3D5C"/>
    <w:rsid w:val="00E11913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37"/>
    <w:rPr>
      <w:rFonts w:ascii="Tahoma" w:hAnsi="Tahoma" w:cs="Tahoma"/>
      <w:sz w:val="16"/>
      <w:szCs w:val="16"/>
    </w:rPr>
  </w:style>
  <w:style w:type="character" w:customStyle="1" w:styleId="starrequired">
    <w:name w:val="starrequired"/>
    <w:basedOn w:val="a0"/>
    <w:rsid w:val="00371A68"/>
  </w:style>
  <w:style w:type="character" w:customStyle="1" w:styleId="vote-answer-item">
    <w:name w:val="vote-answer-item"/>
    <w:basedOn w:val="a0"/>
    <w:rsid w:val="00371A68"/>
  </w:style>
  <w:style w:type="paragraph" w:styleId="a5">
    <w:name w:val="List Paragraph"/>
    <w:basedOn w:val="a"/>
    <w:uiPriority w:val="34"/>
    <w:qFormat/>
    <w:rsid w:val="005A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37"/>
    <w:rPr>
      <w:rFonts w:ascii="Tahoma" w:hAnsi="Tahoma" w:cs="Tahoma"/>
      <w:sz w:val="16"/>
      <w:szCs w:val="16"/>
    </w:rPr>
  </w:style>
  <w:style w:type="character" w:customStyle="1" w:styleId="starrequired">
    <w:name w:val="starrequired"/>
    <w:basedOn w:val="a0"/>
    <w:rsid w:val="00371A68"/>
  </w:style>
  <w:style w:type="character" w:customStyle="1" w:styleId="vote-answer-item">
    <w:name w:val="vote-answer-item"/>
    <w:basedOn w:val="a0"/>
    <w:rsid w:val="00371A68"/>
  </w:style>
  <w:style w:type="paragraph" w:styleId="a5">
    <w:name w:val="List Paragraph"/>
    <w:basedOn w:val="a"/>
    <w:uiPriority w:val="34"/>
    <w:qFormat/>
    <w:rsid w:val="005A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8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5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16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53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574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552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2117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4326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295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47064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5804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718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29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020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897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146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43711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9947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3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41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85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83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44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2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9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1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1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7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78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20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erg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Лист1!$B$27:$B$30</c:f>
              <c:strCache>
                <c:ptCount val="4"/>
                <c:pt idx="0">
                  <c:v>Лично (В центре обслуживания клиентов)</c:v>
                </c:pt>
                <c:pt idx="1">
                  <c:v>По телефону</c:v>
                </c:pt>
                <c:pt idx="2">
                  <c:v>При помощи электронной почты</c:v>
                </c:pt>
                <c:pt idx="3">
                  <c:v>           Через Интернет-приемную</c:v>
                </c:pt>
              </c:strCache>
            </c:strRef>
          </c:cat>
          <c:val>
            <c:numRef>
              <c:f>Лист1!$C$27:$C$30</c:f>
              <c:numCache>
                <c:formatCode>0%</c:formatCode>
                <c:ptCount val="4"/>
                <c:pt idx="0">
                  <c:v>0.2</c:v>
                </c:pt>
                <c:pt idx="1">
                  <c:v>0.9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32128"/>
        <c:axId val="124033664"/>
      </c:barChart>
      <c:catAx>
        <c:axId val="12403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033664"/>
        <c:crosses val="autoZero"/>
        <c:auto val="1"/>
        <c:lblAlgn val="ctr"/>
        <c:lblOffset val="100"/>
        <c:noMultiLvlLbl val="0"/>
      </c:catAx>
      <c:valAx>
        <c:axId val="1240336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24032128"/>
        <c:crosses val="autoZero"/>
        <c:crossBetween val="between"/>
      </c:valAx>
      <c:spPr>
        <a:solidFill>
          <a:srgbClr val="FFFF00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770740089964582"/>
          <c:y val="2.513566873743554E-2"/>
          <c:w val="0.36446171631364999"/>
          <c:h val="0.917619779918058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60981673757289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094661398024387E-2"/>
                  <c:y val="2.2850607943123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098167375728994E-2"/>
                  <c:y val="-8.37845945713323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101673353433601E-2"/>
                  <c:y val="-6.8551823829369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119203241956638E-2"/>
                  <c:y val="-6.8551823829369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0841434649105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60981673757289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Лист1!$B$4:$B$10</c:f>
              <c:strCache>
                <c:ptCount val="7"/>
                <c:pt idx="0">
                  <c:v>Качество обслуживания при решении Вашего вопроса</c:v>
                </c:pt>
                <c:pt idx="1">
                  <c:v>Уровень качества энергоснабжения Вашего объекта (помещения и пр.)</c:v>
                </c:pt>
                <c:pt idx="2">
                  <c:v>Уровень безопасности энергоснабжения Вашего объекта (помещения и пр.)</c:v>
                </c:pt>
                <c:pt idx="3">
                  <c:v>Уровень оперативности сотрудников ПАО «Надеждинский металлургический завод» при устранении причин перерывов в электроснабжении Вашего объекта (помещения и пр.)</c:v>
                </c:pt>
                <c:pt idx="4">
                  <c:v>Уровень открытости и доступности информации о деятельности ПАО «Надеждинский металлургический завод»</c:v>
                </c:pt>
                <c:pt idx="5">
                  <c:v>Уровень профессиональной грамотности сотрудников ПАО «Надеждинский металлургический завод»</c:v>
                </c:pt>
                <c:pt idx="6">
                  <c:v>Уровень вежливости и клиентоориентированности сотрудников ПАО «Надеждинский металлургический завод»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4.9000000000000004</c:v>
                </c:pt>
                <c:pt idx="4">
                  <c:v>4.7</c:v>
                </c:pt>
                <c:pt idx="5">
                  <c:v>4.9000000000000004</c:v>
                </c:pt>
                <c:pt idx="6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991360"/>
        <c:axId val="217722880"/>
      </c:barChart>
      <c:catAx>
        <c:axId val="146991360"/>
        <c:scaling>
          <c:orientation val="minMax"/>
        </c:scaling>
        <c:delete val="0"/>
        <c:axPos val="l"/>
        <c:majorTickMark val="out"/>
        <c:minorTickMark val="none"/>
        <c:tickLblPos val="nextTo"/>
        <c:crossAx val="217722880"/>
        <c:crosses val="autoZero"/>
        <c:auto val="1"/>
        <c:lblAlgn val="ctr"/>
        <c:lblOffset val="100"/>
        <c:noMultiLvlLbl val="0"/>
      </c:catAx>
      <c:valAx>
        <c:axId val="217722880"/>
        <c:scaling>
          <c:orientation val="minMax"/>
          <c:max val="5"/>
          <c:min val="0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6991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23000">
          <a:schemeClr val="tx2">
            <a:lumMod val="40000"/>
            <a:lumOff val="60000"/>
          </a:schemeClr>
        </a:gs>
        <a:gs pos="70000">
          <a:srgbClr val="C4D6EB"/>
        </a:gs>
        <a:gs pos="100000">
          <a:srgbClr val="FFEBFA"/>
        </a:gs>
      </a:gsLst>
      <a:lin ang="162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4</cp:revision>
  <cp:lastPrinted>2021-10-06T11:49:00Z</cp:lastPrinted>
  <dcterms:created xsi:type="dcterms:W3CDTF">2022-02-19T08:02:00Z</dcterms:created>
  <dcterms:modified xsi:type="dcterms:W3CDTF">2022-02-19T08:22:00Z</dcterms:modified>
</cp:coreProperties>
</file>