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8" w:rsidRDefault="004C52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5298" w:rsidRDefault="004C5298">
      <w:pPr>
        <w:pStyle w:val="ConsPlusNormal"/>
        <w:jc w:val="both"/>
        <w:outlineLvl w:val="0"/>
      </w:pPr>
    </w:p>
    <w:p w:rsidR="004C5298" w:rsidRDefault="004C52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5298" w:rsidRDefault="004C5298">
      <w:pPr>
        <w:pStyle w:val="ConsPlusTitle"/>
        <w:jc w:val="center"/>
      </w:pPr>
    </w:p>
    <w:p w:rsidR="004C5298" w:rsidRDefault="004C5298">
      <w:pPr>
        <w:pStyle w:val="ConsPlusTitle"/>
        <w:jc w:val="center"/>
      </w:pPr>
      <w:r>
        <w:t>ПОСТАНОВЛЕНИЕ</w:t>
      </w:r>
    </w:p>
    <w:p w:rsidR="004C5298" w:rsidRDefault="004C5298">
      <w:pPr>
        <w:pStyle w:val="ConsPlusTitle"/>
        <w:jc w:val="center"/>
      </w:pPr>
      <w:r>
        <w:t>от 9 января 2009 г. N 14</w:t>
      </w:r>
    </w:p>
    <w:p w:rsidR="004C5298" w:rsidRDefault="004C5298">
      <w:pPr>
        <w:pStyle w:val="ConsPlusTitle"/>
        <w:jc w:val="center"/>
      </w:pPr>
    </w:p>
    <w:p w:rsidR="004C5298" w:rsidRDefault="004C5298">
      <w:pPr>
        <w:pStyle w:val="ConsPlusTitle"/>
        <w:jc w:val="center"/>
      </w:pPr>
      <w:r>
        <w:t>ОБ УТВЕРЖДЕНИИ ПРАВИЛ</w:t>
      </w:r>
    </w:p>
    <w:p w:rsidR="004C5298" w:rsidRDefault="004C5298">
      <w:pPr>
        <w:pStyle w:val="ConsPlusTitle"/>
        <w:jc w:val="center"/>
      </w:pPr>
      <w:r>
        <w:t>УРЕГУЛИРОВАНИЯ СПОРОВ, СВЯЗАННЫХ</w:t>
      </w:r>
    </w:p>
    <w:p w:rsidR="004C5298" w:rsidRDefault="004C5298">
      <w:pPr>
        <w:pStyle w:val="ConsPlusTitle"/>
        <w:jc w:val="center"/>
      </w:pPr>
      <w:r>
        <w:t>С ПРИМЕНЕНИЕМ ПЛАТЫ ЗА РЕАЛИЗАЦИЮ СЕТЕВОЙ ОРГАНИЗАЦИЕЙ</w:t>
      </w:r>
    </w:p>
    <w:p w:rsidR="004C5298" w:rsidRDefault="004C5298">
      <w:pPr>
        <w:pStyle w:val="ConsPlusTitle"/>
        <w:jc w:val="center"/>
      </w:pPr>
      <w:r>
        <w:t>МЕРОПРИЯТИЙ ПО ОБЕСПЕЧЕНИЮ ВЫВОДА ИЗ ЭКСПЛУАТАЦИИ ОБЪЕКТА</w:t>
      </w:r>
    </w:p>
    <w:p w:rsidR="004C5298" w:rsidRDefault="004C5298">
      <w:pPr>
        <w:pStyle w:val="ConsPlusTitle"/>
        <w:jc w:val="center"/>
      </w:pPr>
      <w:r>
        <w:t xml:space="preserve">ПО ПРОИЗВОДСТВУ ЭЛЕКТРИЧЕСКОЙ ЭНЕРГИИ (МОЩНОСТИ) И ПЛАТЫ </w:t>
      </w:r>
      <w:proofErr w:type="gramStart"/>
      <w:r>
        <w:t>ЗА</w:t>
      </w:r>
      <w:proofErr w:type="gramEnd"/>
    </w:p>
    <w:p w:rsidR="004C5298" w:rsidRDefault="004C5298">
      <w:pPr>
        <w:pStyle w:val="ConsPlusTitle"/>
        <w:jc w:val="center"/>
      </w:pPr>
      <w:r>
        <w:t>ТЕХНОЛОГИЧЕСКОЕ ПРИСОЕДИНЕНИЕ И (ИЛИ) ТАРИФНЫХ СТАВОК,</w:t>
      </w:r>
    </w:p>
    <w:p w:rsidR="004C5298" w:rsidRDefault="004C5298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ОРГАНАМИ ГОСУДАРСТВЕННОГО РЕГУЛИРОВАНИЯ</w:t>
      </w:r>
    </w:p>
    <w:p w:rsidR="004C5298" w:rsidRDefault="004C5298">
      <w:pPr>
        <w:pStyle w:val="ConsPlusTitle"/>
        <w:jc w:val="center"/>
      </w:pPr>
      <w:r>
        <w:t>ЦЕН (ТАРИФОВ) ДЛЯ ОПРЕДЕЛЕНИЯ ВЕЛИЧИНЫ ТАКОЙ ПЛАТЫ</w:t>
      </w:r>
    </w:p>
    <w:p w:rsidR="004C5298" w:rsidRDefault="004C5298">
      <w:pPr>
        <w:pStyle w:val="ConsPlusTitle"/>
        <w:jc w:val="center"/>
      </w:pPr>
      <w:r>
        <w:t>(СТАНДАРТИЗИРОВАННЫХ ТАРИФНЫХ СТАВОК)</w:t>
      </w:r>
    </w:p>
    <w:p w:rsidR="004C5298" w:rsidRDefault="004C52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52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98" w:rsidRDefault="004C52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98" w:rsidRDefault="004C52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5298" w:rsidRDefault="004C5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298" w:rsidRDefault="004C52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5298" w:rsidRDefault="004C52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7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98" w:rsidRDefault="004C5298">
            <w:pPr>
              <w:spacing w:after="1" w:line="0" w:lineRule="atLeast"/>
            </w:pPr>
          </w:p>
        </w:tc>
      </w:tr>
    </w:tbl>
    <w:p w:rsidR="004C5298" w:rsidRDefault="004C5298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52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98" w:rsidRDefault="004C52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98" w:rsidRDefault="004C52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5298" w:rsidRDefault="004C52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5298" w:rsidRDefault="004C529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двадцать второй статьи 21 Федерального закона от 26.03.2003 N 35-ФЗ признан утратившим силу. Порядок урегулирования споров, связанных с установлением и применением платы за технологическое присоединение и (или) </w:t>
            </w:r>
            <w:proofErr w:type="gramStart"/>
            <w:r>
              <w:rPr>
                <w:color w:val="392C69"/>
              </w:rPr>
              <w:t>стандартизированных тарифных ставок, определяющих величину этой платы в новой редакции указанного Закона предусмотрен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статьей 24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98" w:rsidRDefault="004C5298">
            <w:pPr>
              <w:spacing w:after="1" w:line="0" w:lineRule="atLeast"/>
            </w:pPr>
          </w:p>
        </w:tc>
      </w:tr>
    </w:tbl>
    <w:p w:rsidR="004C5298" w:rsidRDefault="004C5298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урегулирования споров,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(мощности) и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4C5298" w:rsidRDefault="004C5298">
      <w:pPr>
        <w:pStyle w:val="ConsPlusNormal"/>
        <w:jc w:val="both"/>
      </w:pPr>
      <w:r>
        <w:t xml:space="preserve">(в ред. Постановлений Правительства РФ от 30.04.2018 </w:t>
      </w:r>
      <w:hyperlink r:id="rId11" w:history="1">
        <w:r>
          <w:rPr>
            <w:color w:val="0000FF"/>
          </w:rPr>
          <w:t>N 533</w:t>
        </w:r>
      </w:hyperlink>
      <w:r>
        <w:t xml:space="preserve">, от 23.12.2021 </w:t>
      </w:r>
      <w:hyperlink r:id="rId12" w:history="1">
        <w:r>
          <w:rPr>
            <w:color w:val="0000FF"/>
          </w:rPr>
          <w:t>N 2424</w:t>
        </w:r>
      </w:hyperlink>
      <w:r>
        <w:t>)</w:t>
      </w:r>
    </w:p>
    <w:p w:rsidR="004C5298" w:rsidRDefault="004C5298">
      <w:pPr>
        <w:pStyle w:val="ConsPlusNormal"/>
        <w:ind w:firstLine="540"/>
        <w:jc w:val="both"/>
      </w:pPr>
    </w:p>
    <w:p w:rsidR="004C5298" w:rsidRDefault="004C5298">
      <w:pPr>
        <w:pStyle w:val="ConsPlusNormal"/>
        <w:jc w:val="right"/>
      </w:pPr>
      <w:r>
        <w:t>Председатель Правительства</w:t>
      </w:r>
    </w:p>
    <w:p w:rsidR="004C5298" w:rsidRDefault="004C5298">
      <w:pPr>
        <w:pStyle w:val="ConsPlusNormal"/>
        <w:jc w:val="right"/>
      </w:pPr>
      <w:r>
        <w:t>Российской Федерации</w:t>
      </w:r>
    </w:p>
    <w:p w:rsidR="004C5298" w:rsidRDefault="004C5298">
      <w:pPr>
        <w:pStyle w:val="ConsPlusNormal"/>
        <w:jc w:val="right"/>
      </w:pPr>
      <w:r>
        <w:t>В.ПУТИН</w:t>
      </w:r>
    </w:p>
    <w:p w:rsidR="004C5298" w:rsidRDefault="004C5298">
      <w:pPr>
        <w:pStyle w:val="ConsPlusNormal"/>
        <w:jc w:val="right"/>
      </w:pPr>
    </w:p>
    <w:p w:rsidR="004C5298" w:rsidRDefault="004C5298">
      <w:pPr>
        <w:pStyle w:val="ConsPlusNormal"/>
        <w:jc w:val="right"/>
      </w:pPr>
    </w:p>
    <w:p w:rsidR="004C5298" w:rsidRDefault="004C5298">
      <w:pPr>
        <w:pStyle w:val="ConsPlusNormal"/>
        <w:jc w:val="right"/>
      </w:pPr>
    </w:p>
    <w:p w:rsidR="004C5298" w:rsidRDefault="004C5298">
      <w:pPr>
        <w:pStyle w:val="ConsPlusNormal"/>
        <w:jc w:val="right"/>
      </w:pPr>
    </w:p>
    <w:p w:rsidR="004C5298" w:rsidRDefault="004C5298">
      <w:pPr>
        <w:pStyle w:val="ConsPlusNormal"/>
        <w:jc w:val="right"/>
      </w:pPr>
    </w:p>
    <w:p w:rsidR="004C5298" w:rsidRDefault="004C5298">
      <w:pPr>
        <w:pStyle w:val="ConsPlusNormal"/>
        <w:jc w:val="right"/>
        <w:outlineLvl w:val="0"/>
      </w:pPr>
      <w:r>
        <w:t>Утверждены</w:t>
      </w:r>
    </w:p>
    <w:p w:rsidR="004C5298" w:rsidRDefault="004C5298">
      <w:pPr>
        <w:pStyle w:val="ConsPlusNormal"/>
        <w:jc w:val="right"/>
      </w:pPr>
      <w:r>
        <w:t>Постановлением Правительства</w:t>
      </w:r>
    </w:p>
    <w:p w:rsidR="004C5298" w:rsidRDefault="004C5298">
      <w:pPr>
        <w:pStyle w:val="ConsPlusNormal"/>
        <w:jc w:val="right"/>
      </w:pPr>
      <w:r>
        <w:t>Российской Федерации</w:t>
      </w:r>
    </w:p>
    <w:p w:rsidR="004C5298" w:rsidRDefault="004C5298">
      <w:pPr>
        <w:pStyle w:val="ConsPlusNormal"/>
        <w:jc w:val="right"/>
      </w:pPr>
      <w:r>
        <w:t>от 9 января 2009 г. N 14</w:t>
      </w:r>
    </w:p>
    <w:p w:rsidR="004C5298" w:rsidRDefault="004C5298">
      <w:pPr>
        <w:pStyle w:val="ConsPlusNormal"/>
        <w:ind w:firstLine="540"/>
        <w:jc w:val="both"/>
      </w:pPr>
    </w:p>
    <w:p w:rsidR="004C5298" w:rsidRDefault="004C5298">
      <w:pPr>
        <w:pStyle w:val="ConsPlusTitle"/>
        <w:jc w:val="center"/>
      </w:pPr>
      <w:bookmarkStart w:id="0" w:name="P38"/>
      <w:bookmarkEnd w:id="0"/>
      <w:r>
        <w:t>ПРАВИЛА</w:t>
      </w:r>
    </w:p>
    <w:p w:rsidR="004C5298" w:rsidRDefault="004C5298">
      <w:pPr>
        <w:pStyle w:val="ConsPlusTitle"/>
        <w:jc w:val="center"/>
      </w:pPr>
      <w:r>
        <w:t>УРЕГУЛИРОВАНИЯ СПОРОВ, СВЯЗАННЫХ</w:t>
      </w:r>
    </w:p>
    <w:p w:rsidR="004C5298" w:rsidRDefault="004C5298">
      <w:pPr>
        <w:pStyle w:val="ConsPlusTitle"/>
        <w:jc w:val="center"/>
      </w:pPr>
      <w:r>
        <w:t>С ПРИМЕНЕНИЕМ ПЛАТЫ ЗА РЕАЛИЗАЦИЮ СЕТЕВОЙ ОРГАНИЗАЦИЕЙ</w:t>
      </w:r>
    </w:p>
    <w:p w:rsidR="004C5298" w:rsidRDefault="004C5298">
      <w:pPr>
        <w:pStyle w:val="ConsPlusTitle"/>
        <w:jc w:val="center"/>
      </w:pPr>
      <w:r>
        <w:t>МЕРОПРИЯТИЙ ПО ОБЕСПЕЧЕНИЮ ВЫВОДА ИЗ ЭКСПЛУАТАЦИИ ОБЪЕКТА</w:t>
      </w:r>
    </w:p>
    <w:p w:rsidR="004C5298" w:rsidRDefault="004C5298">
      <w:pPr>
        <w:pStyle w:val="ConsPlusTitle"/>
        <w:jc w:val="center"/>
      </w:pPr>
      <w:r>
        <w:t xml:space="preserve">ПО ПРОИЗВОДСТВУ ЭЛЕКТРИЧЕСКОЙ ЭНЕРГИИ (МОЩНОСТИ) И ПЛАТЫ </w:t>
      </w:r>
      <w:proofErr w:type="gramStart"/>
      <w:r>
        <w:t>ЗА</w:t>
      </w:r>
      <w:proofErr w:type="gramEnd"/>
    </w:p>
    <w:p w:rsidR="004C5298" w:rsidRDefault="004C5298">
      <w:pPr>
        <w:pStyle w:val="ConsPlusTitle"/>
        <w:jc w:val="center"/>
      </w:pPr>
      <w:r>
        <w:t>ТЕХНОЛОГИЧЕСКОЕ ПРИСОЕДИНЕНИЕ И (ИЛИ) ТАРИФНЫХ СТАВОК,</w:t>
      </w:r>
    </w:p>
    <w:p w:rsidR="004C5298" w:rsidRDefault="004C5298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ОРГАНАМИ ГОСУДАРСТВЕННОГО РЕГУЛИРОВАНИЯ</w:t>
      </w:r>
    </w:p>
    <w:p w:rsidR="004C5298" w:rsidRDefault="004C5298">
      <w:pPr>
        <w:pStyle w:val="ConsPlusTitle"/>
        <w:jc w:val="center"/>
      </w:pPr>
      <w:r>
        <w:t>ЦЕН (ТАРИФОВ) ДЛЯ ОПРЕДЕЛЕНИЯ ВЕЛИЧИНЫ ТАКОЙ ПЛАТЫ</w:t>
      </w:r>
    </w:p>
    <w:p w:rsidR="004C5298" w:rsidRDefault="004C5298">
      <w:pPr>
        <w:pStyle w:val="ConsPlusTitle"/>
        <w:jc w:val="center"/>
      </w:pPr>
      <w:r>
        <w:t>(СТАНДАРТИЗИРОВАННЫХ ТАРИФНЫХ СТАВОК)</w:t>
      </w:r>
    </w:p>
    <w:p w:rsidR="004C5298" w:rsidRDefault="004C52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52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98" w:rsidRDefault="004C52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98" w:rsidRDefault="004C52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5298" w:rsidRDefault="004C52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298" w:rsidRDefault="004C52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3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5298" w:rsidRDefault="004C52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14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98" w:rsidRDefault="004C5298">
            <w:pPr>
              <w:spacing w:after="1" w:line="0" w:lineRule="atLeast"/>
            </w:pPr>
          </w:p>
        </w:tc>
      </w:tr>
    </w:tbl>
    <w:p w:rsidR="004C5298" w:rsidRDefault="004C5298">
      <w:pPr>
        <w:pStyle w:val="ConsPlusNormal"/>
        <w:ind w:firstLine="540"/>
        <w:jc w:val="both"/>
      </w:pPr>
    </w:p>
    <w:p w:rsidR="004C5298" w:rsidRDefault="004C529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рассмотрения споров, связанных с применением платы за реализацию территориальной сетевой организацией мероприятий по обеспечению вывода из эксплуатации объекта по производству электрической энергии (мощности) и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 (далее - споры).</w:t>
      </w:r>
      <w:proofErr w:type="gramEnd"/>
    </w:p>
    <w:p w:rsidR="004C5298" w:rsidRDefault="004C52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30.04.2018 </w:t>
      </w:r>
      <w:hyperlink r:id="rId16" w:history="1">
        <w:r>
          <w:rPr>
            <w:color w:val="0000FF"/>
          </w:rPr>
          <w:t>N 533</w:t>
        </w:r>
      </w:hyperlink>
      <w:r>
        <w:t xml:space="preserve">, от 23.12.2021 </w:t>
      </w:r>
      <w:hyperlink r:id="rId17" w:history="1">
        <w:r>
          <w:rPr>
            <w:color w:val="0000FF"/>
          </w:rPr>
          <w:t>N 2424</w:t>
        </w:r>
      </w:hyperlink>
      <w:r>
        <w:t>)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2. Органами, осуществляющими рассмотрение споров, являются органы исполнительной власти субъектов Российской Федерации в области государственного регулирования тарифов (далее - органы регулирования).</w:t>
      </w:r>
    </w:p>
    <w:p w:rsidR="004C5298" w:rsidRDefault="004C52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 xml:space="preserve">В случае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 xml:space="preserve">5 - 7.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30.04.2018 N 533.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8. В заявлении указываются: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а) наименование органа регулирования, в который подается заявление;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б) наименование заявителя, его место нахождения (для юридического лица) или место жительства (для физического лица);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в) наименование лица, в отношении которого подано заявление (далее - респондент), его место нахождения;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lastRenderedPageBreak/>
        <w:t>д) обстоятельства, являющиеся основанием для указанных в заявлении требований.</w:t>
      </w:r>
    </w:p>
    <w:p w:rsidR="004C5298" w:rsidRDefault="004C5298">
      <w:pPr>
        <w:pStyle w:val="ConsPlusNormal"/>
        <w:spacing w:before="220"/>
        <w:ind w:firstLine="540"/>
        <w:jc w:val="both"/>
      </w:pPr>
      <w:bookmarkStart w:id="1" w:name="P65"/>
      <w:bookmarkEnd w:id="1"/>
      <w:r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 xml:space="preserve">10. Заявление, подписанное заявителем либо его уполномоченным представителем, и документы, предусмотренные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настоящих Правил, представляются в 2 экземплярах.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 xml:space="preserve">11. Орган регулирования рассматривает заявление и документы, предусмотренные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принятии или об отказе в принятии заявления к рассмотрению.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 xml:space="preserve">13. Рассмотрение спора в течение срока, указанного в </w:t>
      </w:r>
      <w:hyperlink w:anchor="P76" w:history="1">
        <w:r>
          <w:rPr>
            <w:color w:val="0000FF"/>
          </w:rPr>
          <w:t>пункте 17</w:t>
        </w:r>
      </w:hyperlink>
      <w:r>
        <w:t xml:space="preserve"> настоящих Правил, может быть приостановлено в случае необходимости: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получения органом регулирования дополнительных сведений или привлечения к рассмотрению спора других лиц;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проведения экспертизы.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При этом повторное приостановление указанного срока не допускается.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4C5298" w:rsidRDefault="004C5298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17. </w:t>
      </w:r>
      <w:proofErr w:type="gramStart"/>
      <w:r>
        <w:t>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</w:t>
      </w:r>
      <w:proofErr w:type="gramEnd"/>
      <w:r>
        <w:t xml:space="preserve"> Решение, принятое по результатам рассмотрения спора, направляется сторонам в течение 5 рабочих дней со дня его принятия.</w:t>
      </w:r>
    </w:p>
    <w:p w:rsidR="004C5298" w:rsidRDefault="004C5298">
      <w:pPr>
        <w:pStyle w:val="ConsPlusNormal"/>
        <w:spacing w:before="220"/>
        <w:ind w:firstLine="540"/>
        <w:jc w:val="both"/>
      </w:pPr>
      <w:r>
        <w:t xml:space="preserve"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</w:t>
      </w:r>
      <w:hyperlink r:id="rId20" w:history="1">
        <w:r>
          <w:rPr>
            <w:color w:val="0000FF"/>
          </w:rPr>
          <w:t>порядке</w:t>
        </w:r>
      </w:hyperlink>
      <w:r>
        <w:t>.</w:t>
      </w:r>
    </w:p>
    <w:p w:rsidR="004C5298" w:rsidRDefault="004C5298">
      <w:pPr>
        <w:pStyle w:val="ConsPlusNormal"/>
        <w:ind w:firstLine="540"/>
        <w:jc w:val="both"/>
      </w:pPr>
    </w:p>
    <w:p w:rsidR="004C5298" w:rsidRDefault="004C5298">
      <w:pPr>
        <w:pStyle w:val="ConsPlusNormal"/>
        <w:ind w:firstLine="540"/>
        <w:jc w:val="both"/>
      </w:pPr>
    </w:p>
    <w:p w:rsidR="004C5298" w:rsidRDefault="004C5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E8F" w:rsidRDefault="003F6E8F">
      <w:bookmarkStart w:id="3" w:name="_GoBack"/>
      <w:bookmarkEnd w:id="3"/>
    </w:p>
    <w:sectPr w:rsidR="003F6E8F" w:rsidSect="00C4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98"/>
    <w:rsid w:val="003F6E8F"/>
    <w:rsid w:val="004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B9DCCA4F0F0675853992171B3F8D32926E67B51FADBE71090103100C9A606BADBBDEEB3D424028668C9C1632AC4B44564EFAA716117ECfBXAG" TargetMode="External"/><Relationship Id="rId13" Type="http://schemas.openxmlformats.org/officeDocument/2006/relationships/hyperlink" Target="consultantplus://offline/ref=D69B9DCCA4F0F0675853992171B3F8D32F27E37757F9DBE71090103100C9A606BADBBDEEB3D426028468C9C1632AC4B44564EFAA716117ECfBXAG" TargetMode="External"/><Relationship Id="rId18" Type="http://schemas.openxmlformats.org/officeDocument/2006/relationships/hyperlink" Target="consultantplus://offline/ref=D69B9DCCA4F0F0675853992171B3F8D32926E67757FDDBE71090103100C9A606BADBBDEEB3D4240A8F68C9C1632AC4B44564EFAA716117ECfBX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9B9DCCA4F0F0675853992171B3F8D32926E67757FDDBE71090103100C9A606BADBBDEEB3D424038068C9C1632AC4B44564EFAA716117ECfBXAG" TargetMode="External"/><Relationship Id="rId12" Type="http://schemas.openxmlformats.org/officeDocument/2006/relationships/hyperlink" Target="consultantplus://offline/ref=D69B9DCCA4F0F0675853992171B3F8D32926E67B51FADBE71090103100C9A606BADBBDEEB3D424028568C9C1632AC4B44564EFAA716117ECfBXAG" TargetMode="External"/><Relationship Id="rId17" Type="http://schemas.openxmlformats.org/officeDocument/2006/relationships/hyperlink" Target="consultantplus://offline/ref=D69B9DCCA4F0F0675853992171B3F8D32926E67B51FADBE71090103100C9A606BADBBDEEB3D424028268C9C1632AC4B44564EFAA716117ECfBX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9B9DCCA4F0F0675853992171B3F8D32926E67757FDDBE71090103100C9A606BADBBDEEB3D4240A8168C9C1632AC4B44564EFAA716117ECfBXAG" TargetMode="External"/><Relationship Id="rId20" Type="http://schemas.openxmlformats.org/officeDocument/2006/relationships/hyperlink" Target="consultantplus://offline/ref=D69B9DCCA4F0F0675853992171B3F8D32926E67651FCDBE71090103100C9A606A8DBE5E2B2D63A03867D9F9025f7X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B9DCCA4F0F0675853992171B3F8D32F27E37757F9DBE71090103100C9A606BADBBDEEB3D426028468C9C1632AC4B44564EFAA716117ECfBXAG" TargetMode="External"/><Relationship Id="rId11" Type="http://schemas.openxmlformats.org/officeDocument/2006/relationships/hyperlink" Target="consultantplus://offline/ref=D69B9DCCA4F0F0675853992171B3F8D32926E67757FDDBE71090103100C9A606BADBBDEEB3D4240A8468C9C1632AC4B44564EFAA716117ECfBX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69B9DCCA4F0F0675853992171B3F8D32926E67B51FADBE71090103100C9A606BADBBDEEB3D424028468C9C1632AC4B44564EFAA716117ECfBXAG" TargetMode="External"/><Relationship Id="rId10" Type="http://schemas.openxmlformats.org/officeDocument/2006/relationships/hyperlink" Target="consultantplus://offline/ref=D69B9DCCA4F0F0675853992171B3F8D32E2EE4795AF8DBE71090103100C9A606BADBBDEEB3D4220A8F68C9C1632AC4B44564EFAA716117ECfBXAG" TargetMode="External"/><Relationship Id="rId19" Type="http://schemas.openxmlformats.org/officeDocument/2006/relationships/hyperlink" Target="consultantplus://offline/ref=D69B9DCCA4F0F0675853992171B3F8D32926E67757FDDBE71090103100C9A606BADBBDEEB3D4240A8E68C9C1632AC4B44564EFAA716117ECfB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B9DCCA4F0F0675853992171B3F8D32E2EE4795AF8DBE71090103100C9A606BADBBDEEB3D525008F68C9C1632AC4B44564EFAA716117ECfBXAG" TargetMode="External"/><Relationship Id="rId14" Type="http://schemas.openxmlformats.org/officeDocument/2006/relationships/hyperlink" Target="consultantplus://offline/ref=D69B9DCCA4F0F0675853992171B3F8D32926E67757FDDBE71090103100C9A606BADBBDEEB3D4240A8368C9C1632AC4B44564EFAA716117ECfBX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1</cp:revision>
  <dcterms:created xsi:type="dcterms:W3CDTF">2022-01-12T06:23:00Z</dcterms:created>
  <dcterms:modified xsi:type="dcterms:W3CDTF">2022-01-12T06:24:00Z</dcterms:modified>
</cp:coreProperties>
</file>